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F8BD" w14:textId="77777777" w:rsidR="00806D43" w:rsidRPr="0043638F" w:rsidRDefault="00806D43" w:rsidP="00806D43">
      <w:pPr>
        <w:widowControl w:val="0"/>
        <w:autoSpaceDE w:val="0"/>
        <w:autoSpaceDN w:val="0"/>
        <w:adjustRightInd w:val="0"/>
        <w:spacing w:after="120"/>
        <w:ind w:right="45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0" w:name="_Toc274742415"/>
      <w:r w:rsidRPr="0043638F">
        <w:rPr>
          <w:rFonts w:ascii="Arial" w:eastAsia="Calibri" w:hAnsi="Arial" w:cs="Arial"/>
          <w:b/>
          <w:sz w:val="24"/>
          <w:szCs w:val="24"/>
          <w:lang w:eastAsia="pl-PL"/>
        </w:rPr>
        <w:t>Załącznik nr 5a do SWZ (składają wszyscy Wykonawcy)</w:t>
      </w:r>
    </w:p>
    <w:p w14:paraId="55F823E8" w14:textId="77777777" w:rsidR="00806D43" w:rsidRPr="0043638F" w:rsidRDefault="00806D43" w:rsidP="00806D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120"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3638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Oświadczenie Wykonawcy o aktualności informacji zawartych w oświadczeniu, o którym mowa w art. 125 ust. 1 ustawy </w:t>
      </w:r>
      <w:proofErr w:type="spellStart"/>
      <w:r w:rsidRPr="0043638F">
        <w:rPr>
          <w:rFonts w:ascii="Arial" w:eastAsia="Times New Roman" w:hAnsi="Arial" w:cs="Arial"/>
          <w:b/>
          <w:sz w:val="28"/>
          <w:szCs w:val="28"/>
          <w:lang w:eastAsia="pl-PL"/>
        </w:rPr>
        <w:t>Pzp</w:t>
      </w:r>
      <w:proofErr w:type="spellEnd"/>
    </w:p>
    <w:p w14:paraId="2B864C6E" w14:textId="77777777" w:rsidR="00806D43" w:rsidRPr="0043638F" w:rsidRDefault="00806D43" w:rsidP="00806D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638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5A2EE6EF" w14:textId="77777777" w:rsidR="00806D43" w:rsidRPr="00D00D57" w:rsidRDefault="00806D43" w:rsidP="00806D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right="45" w:hanging="357"/>
        <w:jc w:val="both"/>
        <w:rPr>
          <w:rFonts w:ascii="Arial" w:eastAsia="Calibri" w:hAnsi="Arial" w:cs="Arial"/>
          <w:b/>
          <w:lang w:eastAsia="pl-PL"/>
        </w:rPr>
      </w:pPr>
      <w:r w:rsidRPr="00D00D57">
        <w:rPr>
          <w:rFonts w:ascii="Arial" w:eastAsia="Calibri" w:hAnsi="Arial" w:cs="Arial"/>
          <w:b/>
          <w:lang w:eastAsia="pl-PL"/>
        </w:rPr>
        <w:t>ZAMAWIAJĄCY:</w:t>
      </w:r>
    </w:p>
    <w:p w14:paraId="545E49E5" w14:textId="77777777" w:rsidR="00806D43" w:rsidRPr="00806D43" w:rsidRDefault="00806D43" w:rsidP="00806D43">
      <w:pPr>
        <w:pStyle w:val="Akapitzlist"/>
        <w:keepNext/>
        <w:keepLines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806D43">
        <w:rPr>
          <w:rFonts w:ascii="Arial" w:hAnsi="Arial" w:cs="Arial"/>
          <w:b/>
          <w:color w:val="000000"/>
          <w:sz w:val="24"/>
          <w:szCs w:val="24"/>
        </w:rPr>
        <w:t>Miasto Łódź – Szkoła Podstawowa nr 84</w:t>
      </w:r>
    </w:p>
    <w:p w14:paraId="4045C5AF" w14:textId="77777777" w:rsidR="00806D43" w:rsidRPr="00806D43" w:rsidRDefault="00806D43" w:rsidP="00806D43">
      <w:pPr>
        <w:pStyle w:val="Akapitzlist"/>
        <w:keepNext/>
        <w:keepLines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806D43">
        <w:rPr>
          <w:rFonts w:ascii="Arial" w:hAnsi="Arial" w:cs="Arial"/>
          <w:b/>
          <w:color w:val="000000"/>
          <w:sz w:val="24"/>
          <w:szCs w:val="24"/>
        </w:rPr>
        <w:t xml:space="preserve">ul. Wici 16 </w:t>
      </w:r>
    </w:p>
    <w:p w14:paraId="4FBDAF34" w14:textId="77777777" w:rsidR="00806D43" w:rsidRPr="00806D43" w:rsidRDefault="00806D43" w:rsidP="00806D43">
      <w:pPr>
        <w:pStyle w:val="Akapitzlist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06D43">
        <w:rPr>
          <w:rFonts w:ascii="Arial" w:hAnsi="Arial" w:cs="Arial"/>
          <w:b/>
          <w:color w:val="000000"/>
          <w:sz w:val="24"/>
          <w:szCs w:val="24"/>
        </w:rPr>
        <w:t>91-213 Łódź</w:t>
      </w:r>
    </w:p>
    <w:p w14:paraId="3AF7358F" w14:textId="77777777" w:rsidR="00806D43" w:rsidRPr="00D00D57" w:rsidRDefault="00806D43" w:rsidP="00806D43">
      <w:pPr>
        <w:keepNext/>
        <w:keepLines/>
        <w:widowControl w:val="0"/>
        <w:spacing w:after="240"/>
        <w:ind w:left="357"/>
        <w:jc w:val="both"/>
        <w:rPr>
          <w:rFonts w:ascii="Arial" w:eastAsia="Times New Roman" w:hAnsi="Arial" w:cs="Arial"/>
          <w:b/>
          <w:bCs/>
        </w:rPr>
      </w:pPr>
    </w:p>
    <w:p w14:paraId="38CE765B" w14:textId="77777777" w:rsidR="00806D43" w:rsidRPr="00D00D57" w:rsidRDefault="00806D43" w:rsidP="00806D43">
      <w:pPr>
        <w:widowControl w:val="0"/>
        <w:numPr>
          <w:ilvl w:val="0"/>
          <w:numId w:val="1"/>
        </w:numPr>
        <w:spacing w:before="120" w:after="120"/>
        <w:jc w:val="both"/>
        <w:rPr>
          <w:rFonts w:ascii="Arial" w:eastAsia="Calibri" w:hAnsi="Arial"/>
          <w:b/>
          <w:lang w:eastAsia="pl-PL"/>
        </w:rPr>
      </w:pPr>
      <w:r w:rsidRPr="00D00D57">
        <w:rPr>
          <w:rFonts w:ascii="Arial" w:eastAsia="Calibri" w:hAnsi="Arial"/>
          <w:b/>
          <w:lang w:eastAsia="pl-PL"/>
        </w:rPr>
        <w:t>WYKONAWCA:</w:t>
      </w:r>
    </w:p>
    <w:p w14:paraId="639F5EDE" w14:textId="77777777" w:rsidR="00806D43" w:rsidRPr="0043638F" w:rsidRDefault="00806D43" w:rsidP="00806D43">
      <w:pPr>
        <w:widowControl w:val="0"/>
        <w:spacing w:after="120"/>
        <w:ind w:firstLine="426"/>
        <w:jc w:val="both"/>
        <w:rPr>
          <w:rFonts w:ascii="Arial" w:eastAsia="Calibri" w:hAnsi="Arial"/>
          <w:sz w:val="24"/>
          <w:szCs w:val="24"/>
          <w:lang w:eastAsia="pl-PL"/>
        </w:rPr>
      </w:pPr>
      <w:r w:rsidRPr="00D00D57">
        <w:rPr>
          <w:rFonts w:ascii="Arial" w:eastAsia="Calibri" w:hAnsi="Arial"/>
          <w:b/>
          <w:lang w:eastAsia="pl-PL"/>
        </w:rPr>
        <w:t>Niniejsza oferta zostaje złożona przez</w:t>
      </w:r>
      <w:r w:rsidRPr="0043638F">
        <w:rPr>
          <w:rFonts w:ascii="Arial" w:eastAsia="Calibri" w:hAnsi="Arial"/>
          <w:b/>
          <w:sz w:val="24"/>
          <w:szCs w:val="24"/>
          <w:lang w:eastAsia="pl-PL"/>
        </w:rPr>
        <w:t xml:space="preserve">: </w:t>
      </w:r>
    </w:p>
    <w:tbl>
      <w:tblPr>
        <w:tblW w:w="51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5843"/>
        <w:gridCol w:w="3262"/>
      </w:tblGrid>
      <w:tr w:rsidR="00806D43" w:rsidRPr="0043638F" w14:paraId="521264C5" w14:textId="77777777" w:rsidTr="00806D43">
        <w:trPr>
          <w:cantSplit/>
          <w:trHeight w:val="2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45F" w14:textId="77777777" w:rsidR="00806D43" w:rsidRPr="0043638F" w:rsidRDefault="00806D43" w:rsidP="007C3999">
            <w:pPr>
              <w:widowControl w:val="0"/>
              <w:jc w:val="center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  <w:r w:rsidRPr="0043638F">
              <w:rPr>
                <w:rFonts w:ascii="Arial" w:eastAsia="Calibri" w:hAnsi="Arial"/>
                <w:b/>
                <w:lang w:eastAsia="pl-PL"/>
              </w:rPr>
              <w:t>Lp.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5AA" w14:textId="77777777" w:rsidR="00806D43" w:rsidRPr="0043638F" w:rsidRDefault="00806D43" w:rsidP="007C3999">
            <w:pPr>
              <w:widowControl w:val="0"/>
              <w:jc w:val="center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  <w:r w:rsidRPr="0043638F">
              <w:rPr>
                <w:rFonts w:ascii="Arial" w:eastAsia="Calibri" w:hAnsi="Arial"/>
                <w:b/>
                <w:lang w:eastAsia="pl-PL"/>
              </w:rPr>
              <w:t>Nazwa(y) Wykonawcy(ów)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4CFE" w14:textId="77777777" w:rsidR="00806D43" w:rsidRPr="0043638F" w:rsidRDefault="00806D43" w:rsidP="007C3999">
            <w:pPr>
              <w:widowControl w:val="0"/>
              <w:jc w:val="center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  <w:r w:rsidRPr="0043638F">
              <w:rPr>
                <w:rFonts w:ascii="Arial" w:eastAsia="Calibri" w:hAnsi="Arial"/>
                <w:b/>
                <w:lang w:eastAsia="pl-PL"/>
              </w:rPr>
              <w:t xml:space="preserve">Adres(y) </w:t>
            </w:r>
            <w:r w:rsidRPr="0043638F">
              <w:rPr>
                <w:rFonts w:ascii="Arial" w:eastAsia="Calibri" w:hAnsi="Arial"/>
                <w:b/>
                <w:caps/>
                <w:lang w:eastAsia="pl-PL"/>
              </w:rPr>
              <w:t>Wykonawcy</w:t>
            </w:r>
            <w:r w:rsidRPr="0043638F">
              <w:rPr>
                <w:rFonts w:ascii="Arial" w:eastAsia="Calibri" w:hAnsi="Arial"/>
                <w:b/>
                <w:lang w:eastAsia="pl-PL"/>
              </w:rPr>
              <w:t>(ów)</w:t>
            </w:r>
          </w:p>
        </w:tc>
      </w:tr>
      <w:tr w:rsidR="00806D43" w:rsidRPr="0043638F" w14:paraId="19F3182C" w14:textId="77777777" w:rsidTr="00806D43">
        <w:trPr>
          <w:cantSplit/>
          <w:trHeight w:val="46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1C2" w14:textId="77777777" w:rsidR="00806D43" w:rsidRPr="0043638F" w:rsidRDefault="00806D43" w:rsidP="007C3999">
            <w:pPr>
              <w:widowControl w:val="0"/>
              <w:spacing w:line="360" w:lineRule="auto"/>
              <w:jc w:val="both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14C" w14:textId="77777777" w:rsidR="00806D43" w:rsidRPr="0043638F" w:rsidRDefault="00806D43" w:rsidP="007C3999">
            <w:pPr>
              <w:widowControl w:val="0"/>
              <w:spacing w:line="360" w:lineRule="auto"/>
              <w:jc w:val="both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7F0" w14:textId="77777777" w:rsidR="00806D43" w:rsidRPr="0043638F" w:rsidRDefault="00806D43" w:rsidP="007C3999">
            <w:pPr>
              <w:widowControl w:val="0"/>
              <w:spacing w:line="360" w:lineRule="auto"/>
              <w:jc w:val="both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</w:p>
        </w:tc>
      </w:tr>
      <w:tr w:rsidR="00806D43" w:rsidRPr="0043638F" w14:paraId="767320A0" w14:textId="77777777" w:rsidTr="00806D43">
        <w:trPr>
          <w:cantSplit/>
          <w:trHeight w:val="46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C7D" w14:textId="77777777" w:rsidR="00806D43" w:rsidRPr="0043638F" w:rsidRDefault="00806D43" w:rsidP="007C3999">
            <w:pPr>
              <w:widowControl w:val="0"/>
              <w:spacing w:line="360" w:lineRule="auto"/>
              <w:jc w:val="both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C59" w14:textId="77777777" w:rsidR="00806D43" w:rsidRPr="0043638F" w:rsidRDefault="00806D43" w:rsidP="007C3999">
            <w:pPr>
              <w:widowControl w:val="0"/>
              <w:spacing w:line="360" w:lineRule="auto"/>
              <w:jc w:val="both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A02" w14:textId="77777777" w:rsidR="00806D43" w:rsidRPr="0043638F" w:rsidRDefault="00806D43" w:rsidP="007C3999">
            <w:pPr>
              <w:widowControl w:val="0"/>
              <w:spacing w:line="360" w:lineRule="auto"/>
              <w:jc w:val="both"/>
              <w:rPr>
                <w:rFonts w:ascii="Arial" w:eastAsia="Calibri" w:hAnsi="Arial"/>
                <w:b/>
                <w:sz w:val="24"/>
                <w:szCs w:val="24"/>
                <w:lang w:eastAsia="pl-PL"/>
              </w:rPr>
            </w:pPr>
          </w:p>
        </w:tc>
      </w:tr>
    </w:tbl>
    <w:p w14:paraId="39B79947" w14:textId="77777777" w:rsidR="00806D43" w:rsidRDefault="00806D43" w:rsidP="00806D43">
      <w:pPr>
        <w:widowControl w:val="0"/>
        <w:autoSpaceDE w:val="0"/>
        <w:autoSpaceDN w:val="0"/>
        <w:adjustRightInd w:val="0"/>
        <w:ind w:left="-119" w:right="-142"/>
        <w:jc w:val="both"/>
        <w:rPr>
          <w:rFonts w:ascii="Arial" w:eastAsia="Calibri" w:hAnsi="Arial" w:cs="Arial"/>
          <w:lang w:eastAsia="pl-PL"/>
        </w:rPr>
      </w:pPr>
    </w:p>
    <w:p w14:paraId="53801C12" w14:textId="77777777" w:rsidR="00806D43" w:rsidRPr="00AA06CE" w:rsidRDefault="00806D43" w:rsidP="00806D43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AA06CE">
        <w:rPr>
          <w:rFonts w:ascii="Arial" w:eastAsia="Calibri" w:hAnsi="Arial" w:cs="Arial"/>
          <w:lang w:eastAsia="pl-PL"/>
        </w:rPr>
        <w:t xml:space="preserve">Przystępując do postępowania o udzielenie zamówienia publicznego realizowanego w trybie podstawowym bez przeprowadzenia negocjacji pn.: </w:t>
      </w:r>
      <w:r w:rsidR="00A144EA" w:rsidRPr="00A144EA">
        <w:rPr>
          <w:rFonts w:ascii="Arial" w:hAnsi="Arial" w:cs="Arial"/>
          <w:b/>
        </w:rPr>
        <w:t>„Wykonanie robót budowlanych polegających na dociepleniu jednej ściany w gruncie wraz z pracami towarzyszącymi”- na terenie Szkoły Podstawowej nr 84 ul. Wici 16 w Łodzi</w:t>
      </w:r>
      <w:r w:rsidRPr="00A144E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A144EA">
        <w:rPr>
          <w:rFonts w:ascii="Arial" w:eastAsia="Times New Roman" w:hAnsi="Arial" w:cs="Arial"/>
          <w:lang w:eastAsia="pl-PL"/>
        </w:rPr>
        <w:t>ośw</w:t>
      </w:r>
      <w:r w:rsidRPr="00AA06CE">
        <w:rPr>
          <w:rFonts w:ascii="Arial" w:eastAsia="Times New Roman" w:hAnsi="Arial" w:cs="Arial"/>
          <w:lang w:eastAsia="pl-PL"/>
        </w:rPr>
        <w:t>iadczam/my, że informacje zawarte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A06CE">
        <w:rPr>
          <w:rFonts w:ascii="Arial" w:eastAsia="Times New Roman" w:hAnsi="Arial" w:cs="Arial"/>
          <w:lang w:eastAsia="pl-PL"/>
        </w:rPr>
        <w:t xml:space="preserve">w oświadczeniu, o którym mowa w art. 125 ust. 1 ustawy </w:t>
      </w:r>
      <w:proofErr w:type="spellStart"/>
      <w:r w:rsidRPr="00AA06CE">
        <w:rPr>
          <w:rFonts w:ascii="Arial" w:eastAsia="Times New Roman" w:hAnsi="Arial" w:cs="Arial"/>
          <w:lang w:eastAsia="pl-PL"/>
        </w:rPr>
        <w:t>Pzp</w:t>
      </w:r>
      <w:proofErr w:type="spellEnd"/>
      <w:r w:rsidRPr="00AA06CE">
        <w:rPr>
          <w:rFonts w:ascii="Arial" w:eastAsia="Times New Roman" w:hAnsi="Arial" w:cs="Arial"/>
          <w:lang w:eastAsia="pl-PL"/>
        </w:rPr>
        <w:t xml:space="preserve"> w  zakresie podstaw wykluczenia z postępowania wskazanych przez Zamawiającego, o  których mowa w:</w:t>
      </w:r>
    </w:p>
    <w:p w14:paraId="74C1D23A" w14:textId="77777777" w:rsidR="00806D43" w:rsidRPr="001327CF" w:rsidRDefault="00806D43" w:rsidP="00806D43">
      <w:pPr>
        <w:widowControl w:val="0"/>
        <w:numPr>
          <w:ilvl w:val="4"/>
          <w:numId w:val="2"/>
        </w:numPr>
        <w:autoSpaceDE w:val="0"/>
        <w:autoSpaceDN w:val="0"/>
        <w:spacing w:after="60"/>
        <w:ind w:left="567" w:hanging="357"/>
        <w:jc w:val="both"/>
        <w:rPr>
          <w:rFonts w:ascii="Arial" w:eastAsia="Times New Roman" w:hAnsi="Arial" w:cs="Arial"/>
          <w:lang w:eastAsia="pl-PL"/>
        </w:rPr>
      </w:pPr>
      <w:hyperlink r:id="rId7" w:anchor="/document/17337528?unitId=art(108)ust(1)pkt(3)&amp;cm=DOCUMENT" w:history="1">
        <w:r w:rsidRPr="001327CF">
          <w:rPr>
            <w:rFonts w:ascii="Arial" w:eastAsia="Times New Roman" w:hAnsi="Arial" w:cs="Arial"/>
            <w:color w:val="000000"/>
            <w:u w:val="single"/>
            <w:lang w:eastAsia="pl-PL"/>
          </w:rPr>
          <w:t>art. 108 ust. 1 pkt 3</w:t>
        </w:r>
      </w:hyperlink>
      <w:r w:rsidRPr="001327CF"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 w:rsidRPr="001327CF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1327CF">
        <w:rPr>
          <w:rFonts w:ascii="Arial" w:eastAsia="Times New Roman" w:hAnsi="Arial" w:cs="Arial"/>
          <w:color w:val="000000"/>
          <w:lang w:eastAsia="pl-PL"/>
        </w:rPr>
        <w:t>, dotyczących wydania prawomocnego wyroku sądu lub ostatecznej decyzji administracyjnej o zaleganiu z uiszczeniem podatków, opłat  lub składek na ubezpieczenie społeczne lub zdrowotne,</w:t>
      </w:r>
    </w:p>
    <w:p w14:paraId="4AAAE64B" w14:textId="77777777" w:rsidR="00806D43" w:rsidRPr="001327CF" w:rsidRDefault="00806D43" w:rsidP="00806D43">
      <w:pPr>
        <w:widowControl w:val="0"/>
        <w:numPr>
          <w:ilvl w:val="4"/>
          <w:numId w:val="2"/>
        </w:numPr>
        <w:suppressAutoHyphens/>
        <w:overflowPunct w:val="0"/>
        <w:autoSpaceDE w:val="0"/>
        <w:autoSpaceDN w:val="0"/>
        <w:spacing w:after="60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hyperlink r:id="rId8" w:anchor="/document/17337528?unitId=art(108)ust(1)pkt(4)&amp;cm=DOCUMENT" w:history="1">
        <w:r w:rsidRPr="001327CF">
          <w:rPr>
            <w:rFonts w:ascii="Arial" w:eastAsia="Times New Roman" w:hAnsi="Arial" w:cs="Arial"/>
            <w:color w:val="000000"/>
            <w:u w:val="single"/>
            <w:lang w:eastAsia="pl-PL"/>
          </w:rPr>
          <w:t>art. 108 ust. 1 pkt 4</w:t>
        </w:r>
      </w:hyperlink>
      <w:r w:rsidRPr="001327CF"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 w:rsidRPr="001327CF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1327CF">
        <w:rPr>
          <w:rFonts w:ascii="Arial" w:eastAsia="Times New Roman" w:hAnsi="Arial" w:cs="Arial"/>
          <w:color w:val="000000"/>
          <w:lang w:eastAsia="pl-PL"/>
        </w:rPr>
        <w:t>, dotyczących orzeczenia zakazu ubiegania się  o zamówienie publiczne tytułem środka zapobiegawczego,</w:t>
      </w:r>
    </w:p>
    <w:p w14:paraId="1951A264" w14:textId="77777777" w:rsidR="00806D43" w:rsidRPr="001327CF" w:rsidRDefault="00806D43" w:rsidP="00806D43">
      <w:pPr>
        <w:widowControl w:val="0"/>
        <w:numPr>
          <w:ilvl w:val="4"/>
          <w:numId w:val="2"/>
        </w:numPr>
        <w:suppressAutoHyphens/>
        <w:overflowPunct w:val="0"/>
        <w:autoSpaceDE w:val="0"/>
        <w:autoSpaceDN w:val="0"/>
        <w:spacing w:after="60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hyperlink r:id="rId9" w:anchor="/document/17337528?unitId=art(108)ust(1)pkt(5)&amp;cm=DOCUMENT" w:history="1">
        <w:r w:rsidRPr="001327CF">
          <w:rPr>
            <w:rFonts w:ascii="Arial" w:eastAsia="Times New Roman" w:hAnsi="Arial" w:cs="Arial"/>
            <w:color w:val="000000"/>
            <w:u w:val="single"/>
            <w:lang w:eastAsia="pl-PL"/>
          </w:rPr>
          <w:t>art. 108 ust. 1 pkt 5</w:t>
        </w:r>
      </w:hyperlink>
      <w:r w:rsidRPr="001327CF"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 w:rsidRPr="001327CF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1327CF">
        <w:rPr>
          <w:rFonts w:ascii="Arial" w:eastAsia="Times New Roman" w:hAnsi="Arial" w:cs="Arial"/>
          <w:color w:val="000000"/>
          <w:lang w:eastAsia="pl-PL"/>
        </w:rPr>
        <w:t>, dotyczących zawarcia z innymi Wykonawcami porozumienia mającego na celu zakłócenie konkurencji,</w:t>
      </w:r>
    </w:p>
    <w:p w14:paraId="6BCF9351" w14:textId="77777777" w:rsidR="00806D43" w:rsidRPr="001327CF" w:rsidRDefault="00806D43" w:rsidP="00806D43">
      <w:pPr>
        <w:widowControl w:val="0"/>
        <w:numPr>
          <w:ilvl w:val="4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60"/>
        <w:ind w:left="56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hyperlink r:id="rId10" w:anchor="/document/17337528?unitId=art(108)ust(1)pkt(6)&amp;cm=DOCUMENT" w:history="1">
        <w:r w:rsidRPr="001327CF">
          <w:rPr>
            <w:rFonts w:ascii="Arial" w:eastAsia="Times New Roman" w:hAnsi="Arial" w:cs="Arial"/>
            <w:color w:val="000000"/>
            <w:u w:val="single"/>
            <w:lang w:eastAsia="pl-PL"/>
          </w:rPr>
          <w:t>art. 108 ust. 1 pkt 6</w:t>
        </w:r>
      </w:hyperlink>
      <w:r w:rsidRPr="001327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1327CF">
        <w:rPr>
          <w:rFonts w:ascii="Arial" w:eastAsia="Times New Roman" w:hAnsi="Arial" w:cs="Arial"/>
          <w:lang w:eastAsia="pl-PL"/>
        </w:rPr>
        <w:t>Pzp</w:t>
      </w:r>
      <w:proofErr w:type="spellEnd"/>
      <w:r w:rsidRPr="001327CF">
        <w:rPr>
          <w:rFonts w:ascii="Arial" w:eastAsia="Times New Roman" w:hAnsi="Arial" w:cs="Arial"/>
          <w:lang w:eastAsia="pl-PL"/>
        </w:rPr>
        <w:t>, dotyczących zakłócenia konkurencji wynikającego z  wcześniejszego zaangażowania Wykonawcy lub podmiotu, który należy z Wykonawcą do tej samej grupy kapitałowej, w przygotowanie postępowania o udzielenie zamówienia,</w:t>
      </w:r>
    </w:p>
    <w:p w14:paraId="15538516" w14:textId="77777777" w:rsidR="00806D43" w:rsidRPr="001327CF" w:rsidRDefault="00806D43" w:rsidP="00806D43">
      <w:pPr>
        <w:widowControl w:val="0"/>
        <w:numPr>
          <w:ilvl w:val="4"/>
          <w:numId w:val="2"/>
        </w:numPr>
        <w:suppressAutoHyphens/>
        <w:overflowPunct w:val="0"/>
        <w:autoSpaceDE w:val="0"/>
        <w:autoSpaceDN w:val="0"/>
        <w:spacing w:after="60"/>
        <w:ind w:left="56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327CF">
        <w:rPr>
          <w:rFonts w:ascii="Arial" w:eastAsia="Times New Roman" w:hAnsi="Arial" w:cs="Arial"/>
          <w:bCs/>
          <w:iCs/>
          <w:lang w:eastAsia="pl-PL"/>
        </w:rPr>
        <w:t xml:space="preserve">art. 7 ust. 1 ustawy </w:t>
      </w:r>
      <w:r w:rsidRPr="001327CF">
        <w:rPr>
          <w:rFonts w:ascii="Arial" w:eastAsia="Times New Roman" w:hAnsi="Arial" w:cs="Arial"/>
          <w:lang w:eastAsia="pl-PL"/>
        </w:rPr>
        <w:t>z dnia 13 kwietnia 2022 r. o szczególnych rozwiązaniach w zakresie przeciwdziałania wspieraniu agresji na Ukrainę oraz służących ochronie bezpieczeństwa narodowego (Dz. U. z 202</w:t>
      </w:r>
      <w:r>
        <w:rPr>
          <w:rFonts w:ascii="Arial" w:eastAsia="Times New Roman" w:hAnsi="Arial" w:cs="Arial"/>
          <w:lang w:eastAsia="pl-PL"/>
        </w:rPr>
        <w:t>4</w:t>
      </w:r>
      <w:r w:rsidRPr="001327CF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 xml:space="preserve">507 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</w:t>
      </w:r>
      <w:r w:rsidRPr="001327CF">
        <w:rPr>
          <w:rFonts w:ascii="Arial" w:eastAsia="Times New Roman" w:hAnsi="Arial" w:cs="Arial"/>
          <w:lang w:eastAsia="pl-PL"/>
        </w:rPr>
        <w:t>)</w:t>
      </w:r>
      <w:r w:rsidRPr="001327CF">
        <w:rPr>
          <w:rFonts w:ascii="Arial" w:eastAsia="Times New Roman" w:hAnsi="Arial" w:cs="Arial"/>
          <w:bCs/>
          <w:lang w:eastAsia="pl-PL"/>
        </w:rPr>
        <w:t>,</w:t>
      </w:r>
    </w:p>
    <w:p w14:paraId="40255DCE" w14:textId="77777777" w:rsidR="00806D43" w:rsidRPr="00E525E2" w:rsidRDefault="00806D43" w:rsidP="00806D43">
      <w:pPr>
        <w:widowControl w:val="0"/>
        <w:shd w:val="clear" w:color="auto" w:fill="FFFFFF"/>
        <w:autoSpaceDE w:val="0"/>
        <w:autoSpaceDN w:val="0"/>
        <w:spacing w:after="6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525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są nadal aktualne.</w:t>
      </w:r>
    </w:p>
    <w:bookmarkEnd w:id="0"/>
    <w:p w14:paraId="748C863E" w14:textId="77777777" w:rsidR="00806D43" w:rsidRPr="0043638F" w:rsidRDefault="00806D43" w:rsidP="00806D43">
      <w:pPr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4E06F3A1" w14:textId="77777777" w:rsidR="00806D43" w:rsidRPr="0043638F" w:rsidRDefault="00806D43" w:rsidP="00806D4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65"/>
        <w:gridCol w:w="5233"/>
      </w:tblGrid>
      <w:tr w:rsidR="00806D43" w:rsidRPr="00042EF6" w14:paraId="15F0837D" w14:textId="77777777" w:rsidTr="007C3999">
        <w:trPr>
          <w:jc w:val="center"/>
        </w:trPr>
        <w:tc>
          <w:tcPr>
            <w:tcW w:w="2245" w:type="pct"/>
            <w:vAlign w:val="center"/>
          </w:tcPr>
          <w:p w14:paraId="7BBD521C" w14:textId="77777777" w:rsidR="00806D43" w:rsidRPr="00042EF6" w:rsidRDefault="00806D43" w:rsidP="007C39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EF6">
              <w:rPr>
                <w:rFonts w:ascii="Arial" w:hAnsi="Arial" w:cs="Arial"/>
                <w:sz w:val="20"/>
                <w:szCs w:val="20"/>
              </w:rPr>
              <w:t>…………………..……</w:t>
            </w:r>
          </w:p>
        </w:tc>
        <w:tc>
          <w:tcPr>
            <w:tcW w:w="2755" w:type="pct"/>
            <w:vAlign w:val="center"/>
          </w:tcPr>
          <w:p w14:paraId="2903E838" w14:textId="77777777" w:rsidR="00806D43" w:rsidRPr="00042EF6" w:rsidRDefault="00806D43" w:rsidP="007C39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EF6">
              <w:rPr>
                <w:rFonts w:ascii="Arial" w:hAnsi="Arial" w:cs="Arial"/>
                <w:sz w:val="20"/>
                <w:szCs w:val="20"/>
              </w:rPr>
              <w:t>………………………….………………………..</w:t>
            </w:r>
          </w:p>
        </w:tc>
      </w:tr>
      <w:tr w:rsidR="00806D43" w:rsidRPr="00042EF6" w14:paraId="02B64B39" w14:textId="77777777" w:rsidTr="007C3999">
        <w:trPr>
          <w:trHeight w:val="1023"/>
          <w:jc w:val="center"/>
        </w:trPr>
        <w:tc>
          <w:tcPr>
            <w:tcW w:w="2245" w:type="pct"/>
            <w:vAlign w:val="center"/>
          </w:tcPr>
          <w:p w14:paraId="46F10F67" w14:textId="77777777" w:rsidR="00806D43" w:rsidRPr="00042EF6" w:rsidRDefault="00806D43" w:rsidP="007C399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EF6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2755" w:type="pct"/>
            <w:vAlign w:val="center"/>
          </w:tcPr>
          <w:p w14:paraId="28E8B6B7" w14:textId="77777777" w:rsidR="00806D43" w:rsidRPr="00042EF6" w:rsidRDefault="00806D43" w:rsidP="007C3999">
            <w:pPr>
              <w:widowControl w:val="0"/>
              <w:jc w:val="center"/>
              <w:rPr>
                <w:rFonts w:ascii="Arial" w:hAnsi="Arial" w:cs="Arial"/>
                <w:sz w:val="28"/>
              </w:rPr>
            </w:pPr>
            <w:r w:rsidRPr="00042EF6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042EF6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042EF6">
              <w:rPr>
                <w:rFonts w:ascii="Arial" w:hAnsi="Arial" w:cs="Arial"/>
                <w:b/>
                <w:sz w:val="20"/>
                <w:szCs w:val="20"/>
              </w:rPr>
              <w:t xml:space="preserve">) do podpisania niniejszego oświadczenia w imieniu Wykonawcy(ów) </w:t>
            </w:r>
            <w:r w:rsidRPr="00042EF6">
              <w:rPr>
                <w:rFonts w:ascii="Arial" w:hAnsi="Arial" w:cs="Arial"/>
                <w:sz w:val="20"/>
                <w:szCs w:val="20"/>
              </w:rPr>
              <w:t>kwalifikowanym podpisem elektronicznym lub podpisem zaufanym lub podpisem osobistym</w:t>
            </w:r>
          </w:p>
        </w:tc>
      </w:tr>
    </w:tbl>
    <w:p w14:paraId="26707AC9" w14:textId="77777777" w:rsidR="00E47175" w:rsidRDefault="00E47175"/>
    <w:sectPr w:rsidR="00E47175" w:rsidSect="00EC2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32" w:right="127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72EA" w14:textId="77777777" w:rsidR="008B6943" w:rsidRDefault="008B6943" w:rsidP="00806D43">
      <w:r>
        <w:separator/>
      </w:r>
    </w:p>
  </w:endnote>
  <w:endnote w:type="continuationSeparator" w:id="0">
    <w:p w14:paraId="4FA43D04" w14:textId="77777777" w:rsidR="008B6943" w:rsidRDefault="008B6943" w:rsidP="008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9947" w14:textId="77777777" w:rsidR="00E47175" w:rsidRDefault="00E47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E2CD" w14:textId="77777777" w:rsidR="00E47175" w:rsidRDefault="008B6943" w:rsidP="00F97050">
    <w:pPr>
      <w:rPr>
        <w:rFonts w:asciiTheme="majorHAnsi" w:eastAsiaTheme="majorEastAsia" w:hAnsiTheme="majorHAnsi" w:cstheme="majorBidi"/>
        <w:sz w:val="28"/>
        <w:szCs w:val="28"/>
      </w:rPr>
    </w:pPr>
    <w:r>
      <w:rPr>
        <w:rFonts w:ascii="Arial" w:hAnsi="Arial" w:cs="Arial"/>
        <w:b/>
        <w:sz w:val="14"/>
        <w:szCs w:val="14"/>
      </w:rPr>
      <w:t xml:space="preserve">              </w:t>
    </w:r>
  </w:p>
  <w:p w14:paraId="396EB71A" w14:textId="77777777" w:rsidR="00E47175" w:rsidRPr="00030BCC" w:rsidRDefault="00E47175" w:rsidP="00976DA1">
    <w:pPr>
      <w:tabs>
        <w:tab w:val="left" w:pos="10348"/>
      </w:tabs>
      <w:ind w:left="-709" w:right="425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67EB" w14:textId="77777777" w:rsidR="00E47175" w:rsidRDefault="00E47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66448" w14:textId="77777777" w:rsidR="008B6943" w:rsidRDefault="008B6943" w:rsidP="00806D43">
      <w:r>
        <w:separator/>
      </w:r>
    </w:p>
  </w:footnote>
  <w:footnote w:type="continuationSeparator" w:id="0">
    <w:p w14:paraId="543E7BB2" w14:textId="77777777" w:rsidR="008B6943" w:rsidRDefault="008B6943" w:rsidP="0080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EF273" w14:textId="77777777" w:rsidR="00E47175" w:rsidRDefault="00E47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C764" w14:textId="77777777" w:rsidR="00E47175" w:rsidRPr="001B30FC" w:rsidRDefault="00E47175" w:rsidP="00E47175">
    <w:pPr>
      <w:jc w:val="right"/>
      <w:rPr>
        <w:rFonts w:ascii="Arial" w:hAnsi="Arial" w:cs="Arial"/>
        <w:b/>
        <w:bCs/>
        <w:sz w:val="18"/>
        <w:szCs w:val="18"/>
      </w:rPr>
    </w:pPr>
    <w:r w:rsidRPr="001B30FC">
      <w:rPr>
        <w:rFonts w:ascii="Arial" w:hAnsi="Arial" w:cs="Arial"/>
        <w:b/>
        <w:bCs/>
        <w:sz w:val="18"/>
        <w:szCs w:val="18"/>
      </w:rPr>
      <w:t>Numer sprawy: SP84/1/04/2025</w:t>
    </w:r>
  </w:p>
  <w:p w14:paraId="3CE3DA12" w14:textId="77777777" w:rsidR="00E47175" w:rsidRDefault="00E47175" w:rsidP="00976DA1">
    <w:pPr>
      <w:rPr>
        <w:rFonts w:ascii="Garamond" w:hAnsi="Garamond" w:cs="Tahoma"/>
        <w:lang w:val="en-US"/>
      </w:rPr>
    </w:pPr>
  </w:p>
  <w:p w14:paraId="0C31B2FE" w14:textId="77777777" w:rsidR="00E47175" w:rsidRDefault="00E47175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69AC7491" w14:textId="77777777" w:rsidR="00E47175" w:rsidRDefault="00E47175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1800C4A8" w14:textId="77777777" w:rsidR="00E47175" w:rsidRDefault="00E47175" w:rsidP="00EC2D87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F77A" w14:textId="77777777" w:rsidR="00E47175" w:rsidRDefault="00E471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880833">
    <w:abstractNumId w:val="1"/>
  </w:num>
  <w:num w:numId="2" w16cid:durableId="97210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43"/>
    <w:rsid w:val="001B30FC"/>
    <w:rsid w:val="003148DD"/>
    <w:rsid w:val="00586A78"/>
    <w:rsid w:val="00806D43"/>
    <w:rsid w:val="008B6943"/>
    <w:rsid w:val="00A144EA"/>
    <w:rsid w:val="00AA1560"/>
    <w:rsid w:val="00C63E64"/>
    <w:rsid w:val="00E47175"/>
    <w:rsid w:val="00F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5125"/>
  <w15:chartTrackingRefBased/>
  <w15:docId w15:val="{C1D88DC9-E05C-4186-9815-77E6A157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43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6D43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43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06D43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06D43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06D4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10</cp:revision>
  <dcterms:created xsi:type="dcterms:W3CDTF">2025-04-29T08:40:00Z</dcterms:created>
  <dcterms:modified xsi:type="dcterms:W3CDTF">2025-04-30T11:33:00Z</dcterms:modified>
</cp:coreProperties>
</file>